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2</w:t>
            </w:r>
            <w:r>
              <w:rPr>
                <w:rFonts w:eastAsia="PMingLiU"/>
                <w:b/>
                <w:bCs/>
                <w:sz w:val="28"/>
                <w:szCs w:val="28"/>
                <w:lang w:val="zh-TW" w:eastAsia="zh-TW"/>
              </w:rPr>
              <w:t>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5年</w:t>
            </w: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第十</w:t>
            </w:r>
            <w:r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届 WTO模拟法庭竞赛</w:t>
            </w: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一寸照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绩点、排名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、六级或者专四专八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考试成绩）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（Oralist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esearcher/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>
            <w:pPr>
              <w:jc w:val="both"/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是否已经修读完毕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民法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国际经济法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课程？如修读完毕，请写明具体成绩。如有修读其他相关课程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涉外经济法实务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国际贸易法研究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等，也可注明相关课程名称及成绩。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  <w:p w14:paraId="5F5B4FC6">
            <w:pPr>
              <w:rPr>
                <w:lang w:eastAsia="zh-CN"/>
              </w:rPr>
            </w:pPr>
          </w:p>
          <w:p w14:paraId="141208CD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年12月期间准备参加其他中文或英文模拟法庭竞赛？）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  <w:bookmarkStart w:id="0" w:name="_GoBack"/>
            <w:bookmarkEnd w:id="0"/>
          </w:p>
          <w:p w14:paraId="7BC1537C">
            <w:pPr>
              <w:rPr>
                <w:lang w:eastAsia="zh-CN"/>
              </w:rPr>
            </w:pPr>
          </w:p>
          <w:p w14:paraId="1908D2E2">
            <w:pPr>
              <w:rPr>
                <w:lang w:eastAsia="zh-CN"/>
              </w:rPr>
            </w:pPr>
          </w:p>
          <w:p w14:paraId="51AB4DA5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227327DA"/>
    <w:rsid w:val="28275AF0"/>
    <w:rsid w:val="3B5D6869"/>
    <w:rsid w:val="3DFD56BA"/>
    <w:rsid w:val="44CE53E9"/>
    <w:rsid w:val="4E2875CB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311</Words>
  <Characters>341</Characters>
  <Lines>1</Lines>
  <Paragraphs>1</Paragraphs>
  <TotalTime>1</TotalTime>
  <ScaleCrop>false</ScaleCrop>
  <LinksUpToDate>false</LinksUpToDate>
  <CharactersWithSpaces>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2025-09-30T03:31:35Z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487B2F8DB6464AA3B2AD2A89D2DEF896_13</vt:lpwstr>
  </property>
  <property fmtid="{D5CDD505-2E9C-101B-9397-08002B2CF9AE}" pid="4" name="KSOTemplateDocerSaveRecord">
    <vt:lpwstr>eyJoZGlkIjoiMTQyZTcyMGQzZmJiMzQ4OThlNDM2ZDExMTZiODU3ODYiLCJ1c2VySWQiOiIxNjQ5OTQ0Mjg5In0=</vt:lpwstr>
  </property>
</Properties>
</file>